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Shading1"/>
        <w:tblW w:w="9468" w:type="dxa"/>
        <w:tblLook w:val="04A0" w:firstRow="1" w:lastRow="0" w:firstColumn="1" w:lastColumn="0" w:noHBand="0" w:noVBand="1"/>
      </w:tblPr>
      <w:tblGrid>
        <w:gridCol w:w="1998"/>
        <w:gridCol w:w="7470"/>
      </w:tblGrid>
      <w:tr w:rsidR="00D17587" w:rsidRPr="00525110" w14:paraId="692FB02D" w14:textId="77777777" w:rsidTr="00FD06F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hideMark/>
          </w:tcPr>
          <w:p w14:paraId="3DE0F653" w14:textId="77777777" w:rsidR="00D17587" w:rsidRPr="00525110" w:rsidRDefault="00D17587" w:rsidP="00F64B0D">
            <w:pPr>
              <w:rPr>
                <w:rFonts w:ascii="Calibri" w:eastAsia="Times New Roman" w:hAnsi="Calibri" w:cs="Calibri"/>
                <w:color w:val="000000"/>
                <w:sz w:val="20"/>
                <w:szCs w:val="20"/>
              </w:rPr>
            </w:pPr>
            <w:r w:rsidRPr="00525110">
              <w:rPr>
                <w:sz w:val="20"/>
                <w:szCs w:val="20"/>
              </w:rPr>
              <w:t>After you separated/</w:t>
            </w:r>
            <w:r>
              <w:rPr>
                <w:sz w:val="20"/>
                <w:szCs w:val="20"/>
              </w:rPr>
              <w:t xml:space="preserve"> </w:t>
            </w:r>
            <w:r w:rsidRPr="00525110">
              <w:rPr>
                <w:sz w:val="20"/>
                <w:szCs w:val="20"/>
              </w:rPr>
              <w:t>divorced</w:t>
            </w:r>
          </w:p>
        </w:tc>
        <w:tc>
          <w:tcPr>
            <w:tcW w:w="7470" w:type="dxa"/>
            <w:tcBorders>
              <w:top w:val="single" w:sz="4" w:space="0" w:color="auto"/>
              <w:left w:val="single" w:sz="4" w:space="0" w:color="auto"/>
              <w:bottom w:val="single" w:sz="4" w:space="0" w:color="auto"/>
              <w:right w:val="single" w:sz="4" w:space="0" w:color="auto"/>
            </w:tcBorders>
            <w:hideMark/>
          </w:tcPr>
          <w:p w14:paraId="7A56A61D" w14:textId="77777777" w:rsidR="00D17587" w:rsidRPr="00525110" w:rsidRDefault="00D17587" w:rsidP="00F64B0D">
            <w:pPr>
              <w:cnfStyle w:val="100000000000" w:firstRow="1" w:lastRow="0" w:firstColumn="0" w:lastColumn="0" w:oddVBand="0" w:evenVBand="0" w:oddHBand="0" w:evenHBand="0" w:firstRowFirstColumn="0" w:firstRowLastColumn="0" w:lastRowFirstColumn="0" w:lastRowLastColumn="0"/>
              <w:rPr>
                <w:b w:val="0"/>
                <w:bCs w:val="0"/>
                <w:color w:val="auto"/>
                <w:sz w:val="20"/>
                <w:szCs w:val="20"/>
              </w:rPr>
            </w:pPr>
            <w:r w:rsidRPr="00525110">
              <w:rPr>
                <w:sz w:val="20"/>
                <w:szCs w:val="20"/>
              </w:rPr>
              <w:t>Using Court-appointed Professionals</w:t>
            </w:r>
          </w:p>
        </w:tc>
      </w:tr>
      <w:tr w:rsidR="00D17587" w:rsidRPr="00525110" w14:paraId="75FC08BA" w14:textId="77777777" w:rsidTr="00FD06F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6586A21C" w14:textId="22AD2402"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7905FE5C"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sz w:val="20"/>
                <w:szCs w:val="20"/>
              </w:rPr>
            </w:pPr>
            <w:r w:rsidRPr="00525110">
              <w:rPr>
                <w:sz w:val="20"/>
                <w:szCs w:val="20"/>
              </w:rPr>
              <w:t>1. Your court-appointed custody evaluator, mediator, or guardian-ad-Litem (</w:t>
            </w:r>
            <w:proofErr w:type="gramStart"/>
            <w:r w:rsidRPr="00525110">
              <w:rPr>
                <w:sz w:val="20"/>
                <w:szCs w:val="20"/>
              </w:rPr>
              <w:t xml:space="preserve">GAL)   </w:t>
            </w:r>
            <w:proofErr w:type="gramEnd"/>
            <w:r w:rsidRPr="00525110">
              <w:rPr>
                <w:sz w:val="20"/>
                <w:szCs w:val="20"/>
              </w:rPr>
              <w:t>misinterpreted information collected in their interviews.</w:t>
            </w:r>
            <w:r w:rsidRPr="00525110">
              <w:rPr>
                <w:sz w:val="20"/>
                <w:szCs w:val="20"/>
                <w:vertAlign w:val="superscript"/>
              </w:rPr>
              <w:t>5,6</w:t>
            </w:r>
          </w:p>
        </w:tc>
      </w:tr>
      <w:tr w:rsidR="00D17587" w:rsidRPr="00525110" w14:paraId="300B00D5" w14:textId="77777777" w:rsidTr="00FD06FC">
        <w:trPr>
          <w:trHeight w:val="81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60E7CAC5" w14:textId="074D16E4"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375AC381" w14:textId="59DF1B4B"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sz w:val="20"/>
                <w:szCs w:val="20"/>
              </w:rPr>
            </w:pPr>
            <w:r w:rsidRPr="00525110">
              <w:rPr>
                <w:sz w:val="20"/>
                <w:szCs w:val="20"/>
              </w:rPr>
              <w:t>2. The mediator assigned to your case did not allow you to meet in a separate room from your ex after you reported domestic violence</w:t>
            </w:r>
            <w:r w:rsidR="00FB3979">
              <w:rPr>
                <w:sz w:val="20"/>
                <w:szCs w:val="20"/>
              </w:rPr>
              <w:t>,</w:t>
            </w:r>
            <w:r w:rsidRPr="00525110">
              <w:rPr>
                <w:sz w:val="20"/>
                <w:szCs w:val="20"/>
              </w:rPr>
              <w:t xml:space="preserve"> abuse</w:t>
            </w:r>
            <w:r w:rsidR="00FB3979">
              <w:rPr>
                <w:sz w:val="20"/>
                <w:szCs w:val="20"/>
              </w:rPr>
              <w:t>, or coercive control</w:t>
            </w:r>
            <w:r w:rsidRPr="00525110">
              <w:rPr>
                <w:sz w:val="20"/>
                <w:szCs w:val="20"/>
              </w:rPr>
              <w:t xml:space="preserve"> of you or your children during the relationship.</w:t>
            </w:r>
            <w:r w:rsidRPr="00525110">
              <w:rPr>
                <w:sz w:val="20"/>
                <w:szCs w:val="20"/>
                <w:vertAlign w:val="superscript"/>
              </w:rPr>
              <w:t>5, 16</w:t>
            </w:r>
          </w:p>
        </w:tc>
      </w:tr>
      <w:tr w:rsidR="00D17587" w:rsidRPr="00525110" w14:paraId="2FD49AF0" w14:textId="77777777" w:rsidTr="00FD06FC">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312BC478" w14:textId="74A2F126"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771D084E"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sz w:val="20"/>
                <w:szCs w:val="20"/>
              </w:rPr>
            </w:pPr>
            <w:r w:rsidRPr="00525110">
              <w:rPr>
                <w:sz w:val="20"/>
                <w:szCs w:val="20"/>
              </w:rPr>
              <w:t xml:space="preserve">3. Court-appointed professionals denied reports of coercive control tactics, abuse, or violence during custody evaluations, mediation, or GAL meetings even when documentation was provided to the professional. </w:t>
            </w:r>
            <w:r w:rsidRPr="00525110">
              <w:rPr>
                <w:sz w:val="20"/>
                <w:szCs w:val="20"/>
                <w:vertAlign w:val="superscript"/>
              </w:rPr>
              <w:t>6, 16</w:t>
            </w:r>
          </w:p>
        </w:tc>
      </w:tr>
      <w:tr w:rsidR="00D17587" w:rsidRPr="00525110" w14:paraId="660E76AC" w14:textId="77777777" w:rsidTr="00FD06FC">
        <w:trPr>
          <w:trHeight w:val="62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0A48B3BF" w14:textId="65EF23BF"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22244F99" w14:textId="77777777" w:rsidR="00D17587" w:rsidRPr="00AD2F53" w:rsidRDefault="00D17587" w:rsidP="00F64B0D">
            <w:pPr>
              <w:cnfStyle w:val="000000000000" w:firstRow="0" w:lastRow="0" w:firstColumn="0" w:lastColumn="0" w:oddVBand="0" w:evenVBand="0" w:oddHBand="0" w:evenHBand="0" w:firstRowFirstColumn="0" w:firstRowLastColumn="0" w:lastRowFirstColumn="0" w:lastRowLastColumn="0"/>
              <w:rPr>
                <w:color w:val="auto"/>
                <w:sz w:val="20"/>
                <w:szCs w:val="20"/>
                <w:vertAlign w:val="superscript"/>
              </w:rPr>
            </w:pPr>
            <w:r w:rsidRPr="00525110">
              <w:rPr>
                <w:sz w:val="20"/>
                <w:szCs w:val="20"/>
              </w:rPr>
              <w:t>4. Your ex alleged parental alienation against you when they were the one brainwashing the children against you.</w:t>
            </w:r>
            <w:r w:rsidRPr="00525110">
              <w:rPr>
                <w:sz w:val="20"/>
                <w:szCs w:val="20"/>
                <w:vertAlign w:val="superscript"/>
              </w:rPr>
              <w:t>5,6,11</w:t>
            </w:r>
          </w:p>
        </w:tc>
      </w:tr>
      <w:tr w:rsidR="00D17587" w:rsidRPr="00525110" w14:paraId="76365591" w14:textId="77777777" w:rsidTr="00FD06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hideMark/>
          </w:tcPr>
          <w:p w14:paraId="53EB995F" w14:textId="54BB86F9"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1067B924"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sz w:val="20"/>
                <w:szCs w:val="20"/>
              </w:rPr>
            </w:pPr>
            <w:r w:rsidRPr="00525110">
              <w:rPr>
                <w:sz w:val="20"/>
                <w:szCs w:val="20"/>
              </w:rPr>
              <w:t>5. More than one Child Family Investigator (CFI) or custody evaluator was appointed to your case.</w:t>
            </w:r>
            <w:r w:rsidRPr="00525110">
              <w:rPr>
                <w:sz w:val="20"/>
                <w:szCs w:val="20"/>
                <w:vertAlign w:val="superscript"/>
              </w:rPr>
              <w:t>5</w:t>
            </w:r>
          </w:p>
        </w:tc>
      </w:tr>
      <w:tr w:rsidR="00D17587" w:rsidRPr="00525110" w14:paraId="06C614F2" w14:textId="77777777" w:rsidTr="00AD2F53">
        <w:trPr>
          <w:trHeight w:val="593"/>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hideMark/>
          </w:tcPr>
          <w:p w14:paraId="1D7DA46C" w14:textId="62F0FF2F"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781989BD" w14:textId="77777777"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525110">
              <w:rPr>
                <w:sz w:val="20"/>
                <w:szCs w:val="20"/>
              </w:rPr>
              <w:t>6. Multiple parenting supervisors were appointed to supervise your parenting time while the other parent received no supervised parenting time.</w:t>
            </w:r>
            <w:r w:rsidRPr="00525110">
              <w:rPr>
                <w:sz w:val="20"/>
                <w:szCs w:val="20"/>
                <w:vertAlign w:val="superscript"/>
              </w:rPr>
              <w:t>13</w:t>
            </w:r>
          </w:p>
        </w:tc>
      </w:tr>
      <w:tr w:rsidR="00D17587" w:rsidRPr="00525110" w14:paraId="41372329" w14:textId="77777777" w:rsidTr="00AD2F53">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781E2FFF" w14:textId="4357FB30"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392450A9"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25110">
              <w:rPr>
                <w:sz w:val="20"/>
                <w:szCs w:val="20"/>
              </w:rPr>
              <w:t>7. When you insisted on divorce, your ex had you examined by multiple psychiatrists.</w:t>
            </w:r>
            <w:r w:rsidRPr="00525110">
              <w:rPr>
                <w:sz w:val="20"/>
                <w:szCs w:val="20"/>
                <w:vertAlign w:val="superscript"/>
              </w:rPr>
              <w:t>6</w:t>
            </w:r>
          </w:p>
        </w:tc>
      </w:tr>
      <w:tr w:rsidR="00D17587" w:rsidRPr="00525110" w14:paraId="10CF474A" w14:textId="77777777" w:rsidTr="00AD2F53">
        <w:trPr>
          <w:trHeight w:val="35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7B4CA579" w14:textId="023F802C"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4674FB08" w14:textId="77777777"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525110">
              <w:rPr>
                <w:sz w:val="20"/>
                <w:szCs w:val="20"/>
              </w:rPr>
              <w:t>8. Psychiatrists said your self-esteem was too low for you to be a good parent.</w:t>
            </w:r>
            <w:r w:rsidRPr="00525110">
              <w:rPr>
                <w:sz w:val="20"/>
                <w:szCs w:val="20"/>
                <w:vertAlign w:val="superscript"/>
              </w:rPr>
              <w:t>6</w:t>
            </w:r>
          </w:p>
        </w:tc>
      </w:tr>
      <w:tr w:rsidR="00D17587" w:rsidRPr="00525110" w14:paraId="3F3BDDA2" w14:textId="77777777" w:rsidTr="00AD2F5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7AEE8C24" w14:textId="70C70042"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2C832C01"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25110">
              <w:rPr>
                <w:sz w:val="20"/>
                <w:szCs w:val="20"/>
              </w:rPr>
              <w:t>9. The psychiatrist or psychologist said your career was bad for your children.</w:t>
            </w:r>
            <w:r w:rsidRPr="00525110">
              <w:rPr>
                <w:sz w:val="20"/>
                <w:szCs w:val="20"/>
                <w:vertAlign w:val="superscript"/>
              </w:rPr>
              <w:t>5,</w:t>
            </w:r>
            <w:r w:rsidRPr="00525110">
              <w:rPr>
                <w:sz w:val="20"/>
                <w:szCs w:val="20"/>
              </w:rPr>
              <w:t xml:space="preserve"> </w:t>
            </w:r>
            <w:r w:rsidRPr="00525110">
              <w:rPr>
                <w:sz w:val="20"/>
                <w:szCs w:val="20"/>
                <w:vertAlign w:val="superscript"/>
              </w:rPr>
              <w:t>6</w:t>
            </w:r>
          </w:p>
        </w:tc>
      </w:tr>
      <w:tr w:rsidR="00D17587" w:rsidRPr="00525110" w14:paraId="7C9DF5F5" w14:textId="77777777" w:rsidTr="00FD06FC">
        <w:trPr>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76B25D53" w14:textId="4E2299FA"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33B33250" w14:textId="77777777"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525110">
              <w:rPr>
                <w:sz w:val="20"/>
                <w:szCs w:val="20"/>
              </w:rPr>
              <w:t>10. During mediation, custody evaluations, or meetings with the GAL, your experiences of coercive control tactics, abuse, or violence were not considered a safety factor for your children even if your ex showed signs of “physical abuse” toward the children before the meetings.</w:t>
            </w:r>
            <w:r w:rsidRPr="00525110">
              <w:rPr>
                <w:sz w:val="20"/>
                <w:szCs w:val="20"/>
                <w:vertAlign w:val="superscript"/>
              </w:rPr>
              <w:t>16</w:t>
            </w:r>
          </w:p>
        </w:tc>
      </w:tr>
      <w:tr w:rsidR="00D17587" w:rsidRPr="00525110" w14:paraId="66D6FA82" w14:textId="77777777" w:rsidTr="00FD06F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52F1C278" w14:textId="7FC5720E" w:rsidR="00D17587" w:rsidRPr="00525110" w:rsidRDefault="00D17587" w:rsidP="00F64B0D">
            <w:pPr>
              <w:rPr>
                <w:b w:val="0"/>
                <w:bCs w:val="0"/>
                <w:color w:val="auto"/>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1FBE6936" w14:textId="77777777" w:rsidR="00D17587" w:rsidRPr="00525110" w:rsidRDefault="00D17587" w:rsidP="00F64B0D">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5110">
              <w:rPr>
                <w:sz w:val="20"/>
                <w:szCs w:val="20"/>
              </w:rPr>
              <w:t>11. During mediation, custody evaluations, or meetings with the GAL, your experiences of coercive control tactics, abuse, or violence were not considered a safety factor for your children even if your ex showed signs of “emotional abuse” toward the children before the meetings.</w:t>
            </w:r>
            <w:r w:rsidRPr="00525110">
              <w:rPr>
                <w:sz w:val="20"/>
                <w:szCs w:val="20"/>
                <w:vertAlign w:val="superscript"/>
              </w:rPr>
              <w:t>16</w:t>
            </w:r>
          </w:p>
        </w:tc>
      </w:tr>
      <w:tr w:rsidR="00D17587" w:rsidRPr="00525110" w14:paraId="122A3842" w14:textId="77777777" w:rsidTr="00FD06FC">
        <w:trPr>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6055286A" w14:textId="50837630"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3DFC4685" w14:textId="77777777" w:rsidR="00D17587" w:rsidRPr="00525110" w:rsidRDefault="00D17587" w:rsidP="00F64B0D">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525110">
              <w:rPr>
                <w:sz w:val="20"/>
                <w:szCs w:val="20"/>
              </w:rPr>
              <w:t>12. You were asked directly by the mediator, custody evaluator, or GAL if there was a history of coercive control tactics, abuse, or violence during the relationship directed at you and/or your children.</w:t>
            </w:r>
            <w:r w:rsidRPr="00525110">
              <w:rPr>
                <w:sz w:val="20"/>
                <w:szCs w:val="20"/>
                <w:vertAlign w:val="superscript"/>
              </w:rPr>
              <w:t>16</w:t>
            </w:r>
          </w:p>
        </w:tc>
      </w:tr>
      <w:tr w:rsidR="00D17587" w:rsidRPr="00525110" w14:paraId="0AA05023" w14:textId="77777777" w:rsidTr="00FD06F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78BCEA94" w14:textId="391DC890"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02802F39"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sz w:val="20"/>
                <w:szCs w:val="20"/>
              </w:rPr>
            </w:pPr>
            <w:r w:rsidRPr="00525110">
              <w:rPr>
                <w:sz w:val="20"/>
                <w:szCs w:val="20"/>
              </w:rPr>
              <w:t>13. When you were not asked directly, you told the mediator, custody evaluator, or GAL there was a history of coercive control tactics, abuse, or violence during the relationship directed at you and/or the children.</w:t>
            </w:r>
            <w:r w:rsidRPr="00525110">
              <w:rPr>
                <w:sz w:val="20"/>
                <w:szCs w:val="20"/>
                <w:vertAlign w:val="superscript"/>
              </w:rPr>
              <w:t>16</w:t>
            </w:r>
          </w:p>
        </w:tc>
      </w:tr>
      <w:tr w:rsidR="00D17587" w:rsidRPr="00525110" w14:paraId="3DBE42F7" w14:textId="77777777" w:rsidTr="00FD06FC">
        <w:trPr>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432F0B8F" w14:textId="1E351BE3"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7EDB4A4C" w14:textId="77777777"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sz w:val="20"/>
                <w:szCs w:val="20"/>
              </w:rPr>
            </w:pPr>
            <w:r w:rsidRPr="00525110">
              <w:rPr>
                <w:sz w:val="20"/>
                <w:szCs w:val="20"/>
              </w:rPr>
              <w:t>14. You were afraid to tell the mediator, custody evaluator, or GAL there was a history of coercive control tactics, abuse, or violence during the relationship, directed at you or the children.</w:t>
            </w:r>
            <w:r w:rsidRPr="00525110">
              <w:rPr>
                <w:sz w:val="20"/>
                <w:szCs w:val="20"/>
                <w:vertAlign w:val="superscript"/>
              </w:rPr>
              <w:t>16</w:t>
            </w:r>
          </w:p>
        </w:tc>
      </w:tr>
      <w:tr w:rsidR="00D17587" w:rsidRPr="00525110" w14:paraId="6CD19AD9" w14:textId="77777777" w:rsidTr="00FD06F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471BD339" w14:textId="7FA092EE"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hideMark/>
          </w:tcPr>
          <w:p w14:paraId="11831537" w14:textId="77777777" w:rsidR="00D17587" w:rsidRPr="00525110" w:rsidRDefault="00D17587" w:rsidP="00F64B0D">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auto"/>
                <w:sz w:val="20"/>
                <w:szCs w:val="20"/>
              </w:rPr>
            </w:pPr>
            <w:r w:rsidRPr="00525110">
              <w:rPr>
                <w:sz w:val="20"/>
                <w:szCs w:val="20"/>
              </w:rPr>
              <w:t>15.  When you told the mediator, custody evaluator, or GAL there was a history of coercive control tactics, abuse, or violence during the relationship, directed at you and/or the children, they would ask the father to respond to the allegations and ask for admissible evidence.</w:t>
            </w:r>
            <w:r w:rsidRPr="00525110">
              <w:rPr>
                <w:sz w:val="20"/>
                <w:szCs w:val="20"/>
                <w:vertAlign w:val="superscript"/>
              </w:rPr>
              <w:t>16</w:t>
            </w:r>
          </w:p>
        </w:tc>
      </w:tr>
      <w:tr w:rsidR="00D17587" w:rsidRPr="00525110" w14:paraId="54885656" w14:textId="77777777" w:rsidTr="00FD06FC">
        <w:trPr>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hideMark/>
          </w:tcPr>
          <w:p w14:paraId="0311DAE9" w14:textId="77777777" w:rsidR="00D17587" w:rsidRDefault="00D17587" w:rsidP="00F64B0D">
            <w:pPr>
              <w:rPr>
                <w:b w:val="0"/>
                <w:bCs w:val="0"/>
                <w:sz w:val="20"/>
                <w:szCs w:val="20"/>
              </w:rPr>
            </w:pPr>
            <w:r w:rsidRPr="00525110">
              <w:rPr>
                <w:sz w:val="20"/>
                <w:szCs w:val="20"/>
              </w:rPr>
              <w:t xml:space="preserve">1 2 3 4 5 </w:t>
            </w:r>
            <w:r w:rsidR="00FB3979">
              <w:rPr>
                <w:sz w:val="20"/>
                <w:szCs w:val="20"/>
              </w:rPr>
              <w:t>6 7</w:t>
            </w:r>
          </w:p>
          <w:p w14:paraId="4AAB1CB8" w14:textId="77777777" w:rsidR="006E768D" w:rsidRPr="006E768D" w:rsidRDefault="006E768D" w:rsidP="006E768D">
            <w:pPr>
              <w:rPr>
                <w:sz w:val="20"/>
                <w:szCs w:val="20"/>
              </w:rPr>
            </w:pPr>
          </w:p>
          <w:p w14:paraId="5178BC85" w14:textId="77777777" w:rsidR="006E768D" w:rsidRPr="006E768D" w:rsidRDefault="006E768D" w:rsidP="006E768D">
            <w:pPr>
              <w:rPr>
                <w:sz w:val="20"/>
                <w:szCs w:val="20"/>
              </w:rPr>
            </w:pPr>
          </w:p>
          <w:p w14:paraId="34933990" w14:textId="77777777" w:rsidR="006E768D" w:rsidRDefault="006E768D" w:rsidP="006E768D">
            <w:pPr>
              <w:rPr>
                <w:b w:val="0"/>
                <w:bCs w:val="0"/>
                <w:sz w:val="20"/>
                <w:szCs w:val="20"/>
              </w:rPr>
            </w:pPr>
          </w:p>
          <w:p w14:paraId="11C66A28" w14:textId="77777777" w:rsidR="006E768D" w:rsidRPr="006E768D" w:rsidRDefault="006E768D" w:rsidP="006E768D">
            <w:pPr>
              <w:rPr>
                <w:sz w:val="20"/>
                <w:szCs w:val="20"/>
              </w:rPr>
            </w:pPr>
          </w:p>
          <w:p w14:paraId="3CB6D4C3" w14:textId="77777777" w:rsidR="006E768D" w:rsidRDefault="006E768D" w:rsidP="006E768D">
            <w:pPr>
              <w:rPr>
                <w:b w:val="0"/>
                <w:bCs w:val="0"/>
                <w:sz w:val="20"/>
                <w:szCs w:val="20"/>
              </w:rPr>
            </w:pPr>
          </w:p>
          <w:p w14:paraId="0B9052DA" w14:textId="77777777" w:rsidR="006E768D" w:rsidRDefault="006E768D" w:rsidP="006E768D">
            <w:pPr>
              <w:rPr>
                <w:b w:val="0"/>
                <w:bCs w:val="0"/>
                <w:sz w:val="20"/>
                <w:szCs w:val="20"/>
              </w:rPr>
            </w:pPr>
          </w:p>
          <w:p w14:paraId="402E55B1" w14:textId="6323788E" w:rsidR="006E768D" w:rsidRPr="006E768D" w:rsidRDefault="006E768D" w:rsidP="006E768D">
            <w:pPr>
              <w:jc w:val="right"/>
              <w:rPr>
                <w:sz w:val="20"/>
                <w:szCs w:val="20"/>
              </w:rPr>
            </w:pPr>
          </w:p>
        </w:tc>
        <w:tc>
          <w:tcPr>
            <w:tcW w:w="7470" w:type="dxa"/>
            <w:tcBorders>
              <w:top w:val="single" w:sz="4" w:space="0" w:color="auto"/>
              <w:left w:val="single" w:sz="4" w:space="0" w:color="auto"/>
              <w:bottom w:val="single" w:sz="4" w:space="0" w:color="auto"/>
              <w:right w:val="single" w:sz="4" w:space="0" w:color="auto"/>
            </w:tcBorders>
            <w:hideMark/>
          </w:tcPr>
          <w:p w14:paraId="4C9A3FA4" w14:textId="77777777"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sz w:val="20"/>
                <w:szCs w:val="20"/>
              </w:rPr>
            </w:pPr>
            <w:r w:rsidRPr="00525110">
              <w:rPr>
                <w:sz w:val="20"/>
                <w:szCs w:val="20"/>
              </w:rPr>
              <w:lastRenderedPageBreak/>
              <w:t>16.  When you told the mediator, custody evaluator, or GAL there was a history of coercive control tactics, abuse, or violence during the relationship, directed at you or the children, they would dismiss abuse reports without evidence or would say it no longer mattered since you were not in the relationship anymore. This was especially true for non-physical abuse toward you.</w:t>
            </w:r>
            <w:r w:rsidRPr="00525110">
              <w:rPr>
                <w:sz w:val="20"/>
                <w:szCs w:val="20"/>
                <w:vertAlign w:val="superscript"/>
              </w:rPr>
              <w:t>16</w:t>
            </w:r>
          </w:p>
        </w:tc>
      </w:tr>
      <w:tr w:rsidR="00D17587" w:rsidRPr="00525110" w14:paraId="4C6825B5" w14:textId="77777777" w:rsidTr="00FD06F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tcPr>
          <w:p w14:paraId="0D650054" w14:textId="19D10E9F"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tcPr>
          <w:p w14:paraId="76CA5D3F"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25110">
              <w:rPr>
                <w:sz w:val="20"/>
                <w:szCs w:val="20"/>
              </w:rPr>
              <w:t>17. The mediator, custody evaluator, or GAL criticized or punished you for attempting to protect your children in ways the mediator, custody evaluator, or GAL did not understand.</w:t>
            </w:r>
            <w:r w:rsidRPr="00525110">
              <w:rPr>
                <w:sz w:val="20"/>
                <w:szCs w:val="20"/>
                <w:vertAlign w:val="superscript"/>
              </w:rPr>
              <w:t>16</w:t>
            </w:r>
          </w:p>
        </w:tc>
      </w:tr>
      <w:tr w:rsidR="00D17587" w:rsidRPr="00525110" w14:paraId="23BE88CA" w14:textId="77777777" w:rsidTr="00FD06FC">
        <w:trPr>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tcPr>
          <w:p w14:paraId="527B7947" w14:textId="72439A4E"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tcPr>
          <w:p w14:paraId="65E8818A" w14:textId="77777777"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525110">
              <w:rPr>
                <w:sz w:val="20"/>
                <w:szCs w:val="20"/>
              </w:rPr>
              <w:t>18. The GAL was “charmed” by your abusive ex and he was given custody/unsupervised access to your children.</w:t>
            </w:r>
            <w:r w:rsidRPr="00525110">
              <w:rPr>
                <w:sz w:val="20"/>
                <w:szCs w:val="20"/>
                <w:vertAlign w:val="superscript"/>
              </w:rPr>
              <w:t>5</w:t>
            </w:r>
          </w:p>
        </w:tc>
      </w:tr>
      <w:tr w:rsidR="00D17587" w:rsidRPr="00525110" w14:paraId="55807D63" w14:textId="77777777" w:rsidTr="00FD06F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tcPr>
          <w:p w14:paraId="5F92784F" w14:textId="1E8FECE4"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tcPr>
          <w:p w14:paraId="111E611E"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25110">
              <w:rPr>
                <w:sz w:val="20"/>
                <w:szCs w:val="20"/>
              </w:rPr>
              <w:t>19.  Mediators, custody evaluators, or GALs recommended or encouraged joint custody (50/50 split) even when presented with evidence of coercive control tactics, abuse, or violence.</w:t>
            </w:r>
            <w:r w:rsidRPr="00525110">
              <w:rPr>
                <w:sz w:val="20"/>
                <w:szCs w:val="20"/>
                <w:vertAlign w:val="superscript"/>
              </w:rPr>
              <w:t>16</w:t>
            </w:r>
          </w:p>
        </w:tc>
      </w:tr>
      <w:tr w:rsidR="00D17587" w:rsidRPr="00525110" w14:paraId="0D90FE65" w14:textId="77777777" w:rsidTr="00FD06FC">
        <w:trPr>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tcPr>
          <w:p w14:paraId="3D570F5D" w14:textId="46B97834" w:rsidR="00D17587" w:rsidRPr="00525110" w:rsidRDefault="00D17587" w:rsidP="00F64B0D">
            <w:pPr>
              <w:rPr>
                <w:sz w:val="20"/>
                <w:szCs w:val="20"/>
              </w:rPr>
            </w:pPr>
            <w:r w:rsidRPr="00525110">
              <w:rPr>
                <w:sz w:val="20"/>
                <w:szCs w:val="20"/>
              </w:rPr>
              <w:t xml:space="preserve">1 2 3 4 5 </w:t>
            </w:r>
            <w:r w:rsidR="00FB3979">
              <w:rPr>
                <w:sz w:val="20"/>
                <w:szCs w:val="20"/>
              </w:rPr>
              <w:t>6 7</w:t>
            </w:r>
          </w:p>
        </w:tc>
        <w:tc>
          <w:tcPr>
            <w:tcW w:w="7470" w:type="dxa"/>
            <w:tcBorders>
              <w:top w:val="single" w:sz="4" w:space="0" w:color="auto"/>
              <w:left w:val="single" w:sz="4" w:space="0" w:color="auto"/>
              <w:bottom w:val="single" w:sz="4" w:space="0" w:color="auto"/>
              <w:right w:val="single" w:sz="4" w:space="0" w:color="auto"/>
            </w:tcBorders>
          </w:tcPr>
          <w:p w14:paraId="4FF538CD" w14:textId="77777777" w:rsidR="00D17587" w:rsidRPr="00525110" w:rsidRDefault="00D17587" w:rsidP="00F64B0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525110">
              <w:rPr>
                <w:sz w:val="20"/>
                <w:szCs w:val="20"/>
              </w:rPr>
              <w:t>20. If sole or primary custody was awarded, the mediator, custody evaluator, or GAL favored the parent who meets one or more of the following criteria: (a) does not use substances, (b) is employed, (c) promotes children’s education, (d) ensures basic needs are taken care of (hygiene, housing, food), or (e) acts professionally during the meeting (e.g. he does not act aggressively).</w:t>
            </w:r>
            <w:r w:rsidRPr="00525110">
              <w:rPr>
                <w:sz w:val="20"/>
                <w:szCs w:val="20"/>
                <w:vertAlign w:val="superscript"/>
              </w:rPr>
              <w:t>16</w:t>
            </w:r>
          </w:p>
        </w:tc>
      </w:tr>
      <w:tr w:rsidR="00D17587" w:rsidRPr="00525110" w14:paraId="24E44582" w14:textId="77777777" w:rsidTr="00FD06F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noWrap/>
          </w:tcPr>
          <w:p w14:paraId="0E7C2E14" w14:textId="55B88FDB" w:rsidR="00D17587" w:rsidRPr="00525110" w:rsidRDefault="00D17587" w:rsidP="00F64B0D">
            <w:pPr>
              <w:rPr>
                <w:sz w:val="20"/>
                <w:szCs w:val="20"/>
              </w:rPr>
            </w:pPr>
            <w:r w:rsidRPr="00525110">
              <w:rPr>
                <w:sz w:val="20"/>
                <w:szCs w:val="20"/>
              </w:rPr>
              <w:t xml:space="preserve">1 2 3 4 5 </w:t>
            </w:r>
            <w:r w:rsidR="006E768D">
              <w:rPr>
                <w:sz w:val="20"/>
                <w:szCs w:val="20"/>
              </w:rPr>
              <w:t>6 7</w:t>
            </w:r>
          </w:p>
        </w:tc>
        <w:tc>
          <w:tcPr>
            <w:tcW w:w="7470" w:type="dxa"/>
            <w:tcBorders>
              <w:top w:val="single" w:sz="4" w:space="0" w:color="auto"/>
              <w:left w:val="single" w:sz="4" w:space="0" w:color="auto"/>
              <w:bottom w:val="single" w:sz="4" w:space="0" w:color="auto"/>
              <w:right w:val="single" w:sz="4" w:space="0" w:color="auto"/>
            </w:tcBorders>
          </w:tcPr>
          <w:p w14:paraId="4D007062" w14:textId="77777777" w:rsidR="00D17587" w:rsidRPr="00525110" w:rsidRDefault="00D17587" w:rsidP="00F64B0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25110">
              <w:rPr>
                <w:sz w:val="20"/>
                <w:szCs w:val="20"/>
              </w:rPr>
              <w:t>21.  Mediator, custody evaluator, or GAL preferences occurred regardless of who wants custody or whether abuse against the mother happened. However, if sole or primary custody is to be awarded to either parent, the mediator, custody evaluator, or GAL preferred to give as much time with the father as possible (i.e., liberal visitation in the case of sole custody)—especially if the father requests such time.</w:t>
            </w:r>
            <w:r w:rsidRPr="00525110">
              <w:rPr>
                <w:sz w:val="20"/>
                <w:szCs w:val="20"/>
                <w:vertAlign w:val="superscript"/>
              </w:rPr>
              <w:t>16</w:t>
            </w:r>
          </w:p>
        </w:tc>
      </w:tr>
    </w:tbl>
    <w:p w14:paraId="644B40E6" w14:textId="77777777" w:rsidR="00D17587" w:rsidRDefault="00D17587"/>
    <w:sectPr w:rsidR="00D17587" w:rsidSect="006E012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6039" w14:textId="77777777" w:rsidR="006E012F" w:rsidRDefault="006E012F" w:rsidP="005D490B">
      <w:pPr>
        <w:spacing w:after="0" w:line="240" w:lineRule="auto"/>
      </w:pPr>
      <w:r>
        <w:separator/>
      </w:r>
    </w:p>
  </w:endnote>
  <w:endnote w:type="continuationSeparator" w:id="0">
    <w:p w14:paraId="63D88AD2" w14:textId="77777777" w:rsidR="006E012F" w:rsidRDefault="006E012F" w:rsidP="005D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EED5" w14:textId="65238171" w:rsidR="0003666F" w:rsidRDefault="0003666F" w:rsidP="009F0175">
    <w:pPr>
      <w:pStyle w:val="Footer"/>
      <w:rPr>
        <w:sz w:val="16"/>
        <w:szCs w:val="16"/>
      </w:rPr>
    </w:pPr>
    <w:r w:rsidRPr="00FA24D0">
      <w:rPr>
        <w:sz w:val="16"/>
        <w:szCs w:val="16"/>
      </w:rPr>
      <w:t>© 2013</w:t>
    </w:r>
    <w:r w:rsidR="006E768D">
      <w:rPr>
        <w:sz w:val="16"/>
        <w:szCs w:val="16"/>
      </w:rPr>
      <w:t>-2024</w:t>
    </w:r>
    <w:r w:rsidRPr="00FA24D0">
      <w:rPr>
        <w:sz w:val="16"/>
        <w:szCs w:val="16"/>
      </w:rPr>
      <w:t xml:space="preserve"> Wingfield House </w:t>
    </w:r>
    <w:r w:rsidR="006E768D">
      <w:rPr>
        <w:sz w:val="16"/>
        <w:szCs w:val="16"/>
      </w:rPr>
      <w:t>o</w:t>
    </w:r>
    <w:r w:rsidRPr="00FA24D0">
      <w:rPr>
        <w:sz w:val="16"/>
        <w:szCs w:val="16"/>
      </w:rPr>
      <w:t xml:space="preserve">f Peace Publications   All Rights Reserved Worldwide   </w:t>
    </w:r>
    <w:hyperlink r:id="rId1" w:history="1">
      <w:r w:rsidR="006E768D" w:rsidRPr="007F2078">
        <w:rPr>
          <w:rStyle w:val="Hyperlink"/>
          <w:sz w:val="16"/>
          <w:szCs w:val="16"/>
        </w:rPr>
        <w:t>https://HouseOfPeacePubs.com</w:t>
      </w:r>
    </w:hyperlink>
  </w:p>
  <w:p w14:paraId="4B57661F" w14:textId="0256027C" w:rsidR="009F0175" w:rsidRDefault="009F0175" w:rsidP="009F0175">
    <w:pPr>
      <w:pStyle w:val="Footer"/>
    </w:pPr>
    <w:r>
      <w:rPr>
        <w:sz w:val="16"/>
        <w:szCs w:val="16"/>
      </w:rPr>
      <w:t xml:space="preserve">Excerpted from “Eyes Wide Open: Help! </w:t>
    </w:r>
    <w:r>
      <w:rPr>
        <w:i/>
        <w:iCs/>
        <w:sz w:val="16"/>
        <w:szCs w:val="16"/>
      </w:rPr>
      <w:t>with</w:t>
    </w:r>
    <w:r>
      <w:rPr>
        <w:sz w:val="16"/>
        <w:szCs w:val="16"/>
      </w:rPr>
      <w:t xml:space="preserve"> Control Freak Co-Parents”</w:t>
    </w:r>
    <w:bookmarkStart w:id="0" w:name="_Hlk126588540"/>
    <w:r>
      <w:rPr>
        <w:sz w:val="16"/>
        <w:szCs w:val="16"/>
      </w:rPr>
      <w:t xml:space="preserve"> </w:t>
    </w:r>
    <w:hyperlink r:id="rId2" w:history="1">
      <w:r w:rsidRPr="00634F91">
        <w:rPr>
          <w:rStyle w:val="Hyperlink"/>
          <w:sz w:val="16"/>
          <w:szCs w:val="16"/>
        </w:rPr>
        <w:t>https://tinyurl.com/37wb53z4</w:t>
      </w:r>
    </w:hyperlink>
    <w:bookmarkEnd w:id="0"/>
  </w:p>
  <w:sdt>
    <w:sdtPr>
      <w:id w:val="983583985"/>
      <w:docPartObj>
        <w:docPartGallery w:val="Page Numbers (Bottom of Page)"/>
        <w:docPartUnique/>
      </w:docPartObj>
    </w:sdtPr>
    <w:sdtEndPr>
      <w:rPr>
        <w:noProof/>
      </w:rPr>
    </w:sdtEndPr>
    <w:sdtContent>
      <w:p w14:paraId="390E4CD4" w14:textId="77777777" w:rsidR="0003666F" w:rsidRDefault="0003666F">
        <w:pPr>
          <w:pStyle w:val="Footer"/>
          <w:jc w:val="right"/>
        </w:pPr>
        <w:r>
          <w:fldChar w:fldCharType="begin"/>
        </w:r>
        <w:r>
          <w:instrText xml:space="preserve"> PAGE   \* MERGEFORMAT </w:instrText>
        </w:r>
        <w:r>
          <w:fldChar w:fldCharType="separate"/>
        </w:r>
        <w:r w:rsidR="00E95578">
          <w:rPr>
            <w:noProof/>
          </w:rPr>
          <w:t>1</w:t>
        </w:r>
        <w:r>
          <w:rPr>
            <w:noProof/>
          </w:rPr>
          <w:fldChar w:fldCharType="end"/>
        </w:r>
      </w:p>
    </w:sdtContent>
  </w:sdt>
  <w:p w14:paraId="74A626C5" w14:textId="77777777" w:rsidR="005D490B" w:rsidRDefault="005D4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9D02" w14:textId="77777777" w:rsidR="006E012F" w:rsidRDefault="006E012F" w:rsidP="005D490B">
      <w:pPr>
        <w:spacing w:after="0" w:line="240" w:lineRule="auto"/>
      </w:pPr>
      <w:r>
        <w:separator/>
      </w:r>
    </w:p>
  </w:footnote>
  <w:footnote w:type="continuationSeparator" w:id="0">
    <w:p w14:paraId="34FC1EE5" w14:textId="77777777" w:rsidR="006E012F" w:rsidRDefault="006E012F" w:rsidP="005D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211C" w14:textId="77777777" w:rsidR="00ED6517" w:rsidRDefault="00ED6517" w:rsidP="00ED6517">
    <w:r>
      <w:t xml:space="preserve">Court-appointed Professionals </w:t>
    </w:r>
  </w:p>
  <w:p w14:paraId="29BA0857" w14:textId="77FD698C" w:rsidR="00ED6517" w:rsidRPr="00E95578" w:rsidRDefault="00E95578" w:rsidP="00E95578">
    <w:pPr>
      <w:rPr>
        <w:sz w:val="18"/>
        <w:szCs w:val="18"/>
      </w:rPr>
    </w:pPr>
    <w:r w:rsidRPr="00E95578">
      <w:rPr>
        <w:sz w:val="18"/>
        <w:szCs w:val="18"/>
      </w:rPr>
      <w:t xml:space="preserve">1 </w:t>
    </w:r>
    <w:r w:rsidRPr="00E95578">
      <w:rPr>
        <w:sz w:val="18"/>
        <w:szCs w:val="18"/>
        <w:u w:val="single"/>
      </w:rPr>
      <w:t>__</w:t>
    </w:r>
    <w:r w:rsidRPr="00E95578">
      <w:rPr>
        <w:sz w:val="18"/>
        <w:szCs w:val="18"/>
      </w:rPr>
      <w:t xml:space="preserve">never, 2 __hardly ever, 3 __sometimes, 4 __often, 5 __quite often, </w:t>
    </w:r>
    <w:r w:rsidR="00FB3979">
      <w:rPr>
        <w:sz w:val="18"/>
        <w:szCs w:val="18"/>
      </w:rPr>
      <w:t>6</w:t>
    </w:r>
    <w:r w:rsidRPr="00E95578">
      <w:rPr>
        <w:sz w:val="18"/>
        <w:szCs w:val="18"/>
      </w:rPr>
      <w:t xml:space="preserve"> __not applicable, </w:t>
    </w:r>
    <w:r w:rsidR="00FB3979">
      <w:rPr>
        <w:sz w:val="18"/>
        <w:szCs w:val="18"/>
      </w:rPr>
      <w:t>7</w:t>
    </w:r>
    <w:r w:rsidRPr="00E95578">
      <w:rPr>
        <w:sz w:val="18"/>
        <w:szCs w:val="18"/>
      </w:rPr>
      <w:t xml:space="preserve"> __prefer not to answer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I1sDS0NDOyMDc0MDFR0lEKTi0uzszPAykwrAUAL4gSESwAAAA="/>
  </w:docVars>
  <w:rsids>
    <w:rsidRoot w:val="00D17587"/>
    <w:rsid w:val="0003666F"/>
    <w:rsid w:val="000B4418"/>
    <w:rsid w:val="00303356"/>
    <w:rsid w:val="003C55DC"/>
    <w:rsid w:val="004354FB"/>
    <w:rsid w:val="005D490B"/>
    <w:rsid w:val="006E012F"/>
    <w:rsid w:val="006E768D"/>
    <w:rsid w:val="007343DD"/>
    <w:rsid w:val="00820166"/>
    <w:rsid w:val="008508F9"/>
    <w:rsid w:val="009F0175"/>
    <w:rsid w:val="00AD2F53"/>
    <w:rsid w:val="00D17587"/>
    <w:rsid w:val="00E95578"/>
    <w:rsid w:val="00EC61B6"/>
    <w:rsid w:val="00ED6517"/>
    <w:rsid w:val="00FB3979"/>
    <w:rsid w:val="00FD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D561"/>
  <w15:docId w15:val="{00D4148E-27C0-42B0-885B-B4C3B7ED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D175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D4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0B"/>
  </w:style>
  <w:style w:type="paragraph" w:styleId="Footer">
    <w:name w:val="footer"/>
    <w:basedOn w:val="Normal"/>
    <w:link w:val="FooterChar"/>
    <w:uiPriority w:val="99"/>
    <w:unhideWhenUsed/>
    <w:rsid w:val="005D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0B"/>
  </w:style>
  <w:style w:type="paragraph" w:styleId="BalloonText">
    <w:name w:val="Balloon Text"/>
    <w:basedOn w:val="Normal"/>
    <w:link w:val="BalloonTextChar"/>
    <w:uiPriority w:val="99"/>
    <w:semiHidden/>
    <w:unhideWhenUsed/>
    <w:rsid w:val="00ED6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517"/>
    <w:rPr>
      <w:rFonts w:ascii="Segoe UI" w:hAnsi="Segoe UI" w:cs="Segoe UI"/>
      <w:sz w:val="18"/>
      <w:szCs w:val="18"/>
    </w:rPr>
  </w:style>
  <w:style w:type="character" w:styleId="Hyperlink">
    <w:name w:val="Hyperlink"/>
    <w:basedOn w:val="DefaultParagraphFont"/>
    <w:uiPriority w:val="99"/>
    <w:unhideWhenUsed/>
    <w:rsid w:val="0003666F"/>
    <w:rPr>
      <w:color w:val="0000FF"/>
      <w:u w:val="single"/>
    </w:rPr>
  </w:style>
  <w:style w:type="character" w:styleId="UnresolvedMention">
    <w:name w:val="Unresolved Mention"/>
    <w:basedOn w:val="DefaultParagraphFont"/>
    <w:uiPriority w:val="99"/>
    <w:semiHidden/>
    <w:unhideWhenUsed/>
    <w:rsid w:val="006E7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s://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11</cp:revision>
  <cp:lastPrinted>2013-11-26T20:37:00Z</cp:lastPrinted>
  <dcterms:created xsi:type="dcterms:W3CDTF">2013-10-03T22:55:00Z</dcterms:created>
  <dcterms:modified xsi:type="dcterms:W3CDTF">2024-02-16T22:02:00Z</dcterms:modified>
</cp:coreProperties>
</file>